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69" w:rsidRPr="006C0669" w:rsidRDefault="006C0669" w:rsidP="006C0669">
      <w:pPr>
        <w:shd w:val="clear" w:color="auto" w:fill="FFFFFF"/>
        <w:spacing w:after="0" w:line="240" w:lineRule="auto"/>
        <w:jc w:val="center"/>
        <w:outlineLvl w:val="0"/>
        <w:rPr>
          <w:rFonts w:ascii="Arial" w:eastAsia="Times New Roman" w:hAnsi="Arial" w:cs="Arial"/>
          <w:b/>
          <w:bCs/>
          <w:color w:val="000000"/>
          <w:kern w:val="36"/>
          <w:sz w:val="42"/>
          <w:szCs w:val="42"/>
          <w:lang w:eastAsia="ru-RU"/>
        </w:rPr>
      </w:pPr>
      <w:r w:rsidRPr="006C0669">
        <w:rPr>
          <w:rFonts w:ascii="Arial" w:eastAsia="Times New Roman" w:hAnsi="Arial" w:cs="Arial"/>
          <w:b/>
          <w:bCs/>
          <w:color w:val="000000"/>
          <w:kern w:val="36"/>
          <w:sz w:val="42"/>
          <w:szCs w:val="42"/>
          <w:lang w:eastAsia="ru-RU"/>
        </w:rPr>
        <w:t>Памятка пациента</w:t>
      </w:r>
    </w:p>
    <w:p w:rsidR="006C0669" w:rsidRPr="006C0669" w:rsidRDefault="006C0669" w:rsidP="006C0669">
      <w:pPr>
        <w:shd w:val="clear" w:color="auto" w:fill="FFFFFF"/>
        <w:spacing w:after="0" w:line="240" w:lineRule="auto"/>
        <w:jc w:val="both"/>
        <w:rPr>
          <w:rFonts w:ascii="Arial" w:eastAsia="Times New Roman" w:hAnsi="Arial" w:cs="Arial"/>
          <w:color w:val="282828"/>
          <w:sz w:val="24"/>
          <w:szCs w:val="24"/>
          <w:lang w:eastAsia="ru-RU"/>
        </w:rPr>
      </w:pPr>
      <w:r w:rsidRPr="006C0669">
        <w:rPr>
          <w:rFonts w:ascii="Arial" w:eastAsia="Times New Roman" w:hAnsi="Arial" w:cs="Arial"/>
          <w:color w:val="282828"/>
          <w:sz w:val="24"/>
          <w:szCs w:val="24"/>
          <w:lang w:eastAsia="ru-RU"/>
        </w:rPr>
        <w:t>      Вы имеете право на получение своевременной, качественной медицинской помощи в системе обязательного медицинского страхования.</w:t>
      </w:r>
      <w:r w:rsidRPr="006C0669">
        <w:rPr>
          <w:rFonts w:ascii="Arial" w:eastAsia="Times New Roman" w:hAnsi="Arial" w:cs="Arial"/>
          <w:color w:val="282828"/>
          <w:sz w:val="24"/>
          <w:szCs w:val="24"/>
          <w:lang w:eastAsia="ru-RU"/>
        </w:rPr>
        <w:br/>
        <w:t>     Перечень бесплатно оказываемых по данному полису ОМС медицинских услуг и медицинских организаций, осуществляющих деятельность в сфере ОМС, указан в Территориальной программе государственных гарантий оказания населению Камчатского края бесплатной медицинской помощи (далее Программа) на соответствующий год. Вы можете ознакомиться с программой в средствах массовой информации или в страховой медицинской организации.</w:t>
      </w:r>
      <w:r w:rsidRPr="006C0669">
        <w:rPr>
          <w:rFonts w:ascii="Arial" w:eastAsia="Times New Roman" w:hAnsi="Arial" w:cs="Arial"/>
          <w:color w:val="282828"/>
          <w:sz w:val="24"/>
          <w:szCs w:val="24"/>
          <w:lang w:eastAsia="ru-RU"/>
        </w:rPr>
        <w:br/>
        <w:t>       В системе обязательного медицинского страхования Камчатского края необходимые для конкретного больного перечень и объем лечебных и диагностических мероприятий определяются лечащим врачом (в определенных случаях – врачебным консилиумом, врачебной комиссией) на основе отраслевых стандартов диагностики и лечения.</w:t>
      </w:r>
      <w:r w:rsidRPr="006C0669">
        <w:rPr>
          <w:rFonts w:ascii="Arial" w:eastAsia="Times New Roman" w:hAnsi="Arial" w:cs="Arial"/>
          <w:color w:val="282828"/>
          <w:sz w:val="24"/>
          <w:szCs w:val="24"/>
          <w:lang w:eastAsia="ru-RU"/>
        </w:rPr>
        <w:br/>
        <w:t>     При </w:t>
      </w:r>
      <w:r w:rsidRPr="006C0669">
        <w:rPr>
          <w:rFonts w:ascii="Arial" w:eastAsia="Times New Roman" w:hAnsi="Arial" w:cs="Arial"/>
          <w:b/>
          <w:bCs/>
          <w:color w:val="282828"/>
          <w:sz w:val="24"/>
          <w:szCs w:val="24"/>
          <w:lang w:eastAsia="ru-RU"/>
        </w:rPr>
        <w:t>оказании медицинской помощи в стационаре и дневных стационарах </w:t>
      </w:r>
      <w:r w:rsidRPr="006C0669">
        <w:rPr>
          <w:rFonts w:ascii="Arial" w:eastAsia="Times New Roman" w:hAnsi="Arial" w:cs="Arial"/>
          <w:color w:val="282828"/>
          <w:sz w:val="24"/>
          <w:szCs w:val="24"/>
          <w:lang w:eastAsia="ru-RU"/>
        </w:rPr>
        <w:t>пациентам </w:t>
      </w:r>
      <w:r w:rsidRPr="006C0669">
        <w:rPr>
          <w:rFonts w:ascii="Arial" w:eastAsia="Times New Roman" w:hAnsi="Arial" w:cs="Arial"/>
          <w:b/>
          <w:bCs/>
          <w:color w:val="282828"/>
          <w:sz w:val="24"/>
          <w:szCs w:val="24"/>
          <w:lang w:eastAsia="ru-RU"/>
        </w:rPr>
        <w:t>предоставляется бесплатное лекарственное обеспечение в пределах Перечня</w:t>
      </w:r>
      <w:r w:rsidRPr="006C0669">
        <w:rPr>
          <w:rFonts w:ascii="Arial" w:eastAsia="Times New Roman" w:hAnsi="Arial" w:cs="Arial"/>
          <w:color w:val="282828"/>
          <w:sz w:val="24"/>
          <w:szCs w:val="24"/>
          <w:lang w:eastAsia="ru-RU"/>
        </w:rPr>
        <w:t> жизненно необходимых и важнейших лекарственных средств, утвержденного Постановлениями Правительства Российской Федерации и губернатора Камчатского края, а </w:t>
      </w:r>
      <w:r w:rsidRPr="006C0669">
        <w:rPr>
          <w:rFonts w:ascii="Arial" w:eastAsia="Times New Roman" w:hAnsi="Arial" w:cs="Arial"/>
          <w:b/>
          <w:bCs/>
          <w:color w:val="282828"/>
          <w:sz w:val="24"/>
          <w:szCs w:val="24"/>
          <w:lang w:eastAsia="ru-RU"/>
        </w:rPr>
        <w:t>также расходные материалы</w:t>
      </w:r>
      <w:r w:rsidRPr="006C0669">
        <w:rPr>
          <w:rFonts w:ascii="Arial" w:eastAsia="Times New Roman" w:hAnsi="Arial" w:cs="Arial"/>
          <w:color w:val="282828"/>
          <w:sz w:val="24"/>
          <w:szCs w:val="24"/>
          <w:lang w:eastAsia="ru-RU"/>
        </w:rPr>
        <w:t> (такие как </w:t>
      </w:r>
      <w:r w:rsidRPr="006C0669">
        <w:rPr>
          <w:rFonts w:ascii="Arial" w:eastAsia="Times New Roman" w:hAnsi="Arial" w:cs="Arial"/>
          <w:b/>
          <w:bCs/>
          <w:color w:val="282828"/>
          <w:sz w:val="24"/>
          <w:szCs w:val="24"/>
          <w:lang w:eastAsia="ru-RU"/>
        </w:rPr>
        <w:t>шприц, спирт, вата, бинт, рентген-пленка</w:t>
      </w:r>
      <w:r w:rsidRPr="006C0669">
        <w:rPr>
          <w:rFonts w:ascii="Arial" w:eastAsia="Times New Roman" w:hAnsi="Arial" w:cs="Arial"/>
          <w:color w:val="282828"/>
          <w:sz w:val="24"/>
          <w:szCs w:val="24"/>
          <w:lang w:eastAsia="ru-RU"/>
        </w:rPr>
        <w:t>).</w:t>
      </w:r>
      <w:r w:rsidRPr="006C0669">
        <w:rPr>
          <w:rFonts w:ascii="Arial" w:eastAsia="Times New Roman" w:hAnsi="Arial" w:cs="Arial"/>
          <w:color w:val="282828"/>
          <w:sz w:val="24"/>
          <w:szCs w:val="24"/>
          <w:lang w:eastAsia="ru-RU"/>
        </w:rPr>
        <w:br/>
      </w:r>
      <w:r w:rsidRPr="006C0669">
        <w:rPr>
          <w:rFonts w:ascii="Arial" w:eastAsia="Times New Roman" w:hAnsi="Arial" w:cs="Arial"/>
          <w:b/>
          <w:bCs/>
          <w:color w:val="282828"/>
          <w:sz w:val="24"/>
          <w:szCs w:val="24"/>
          <w:lang w:eastAsia="ru-RU"/>
        </w:rPr>
        <w:t>      Если</w:t>
      </w:r>
      <w:r w:rsidRPr="006C0669">
        <w:rPr>
          <w:rFonts w:ascii="Arial" w:eastAsia="Times New Roman" w:hAnsi="Arial" w:cs="Arial"/>
          <w:color w:val="282828"/>
          <w:sz w:val="24"/>
          <w:szCs w:val="24"/>
          <w:lang w:eastAsia="ru-RU"/>
        </w:rPr>
        <w:t> в медицинской организации системы ОМС </w:t>
      </w:r>
      <w:r w:rsidRPr="006C0669">
        <w:rPr>
          <w:rFonts w:ascii="Arial" w:eastAsia="Times New Roman" w:hAnsi="Arial" w:cs="Arial"/>
          <w:b/>
          <w:bCs/>
          <w:color w:val="282828"/>
          <w:sz w:val="24"/>
          <w:szCs w:val="24"/>
          <w:lang w:eastAsia="ru-RU"/>
        </w:rPr>
        <w:t>Вам предлагают заплатить за обследование или лечение</w:t>
      </w:r>
      <w:r w:rsidRPr="006C0669">
        <w:rPr>
          <w:rFonts w:ascii="Arial" w:eastAsia="Times New Roman" w:hAnsi="Arial" w:cs="Arial"/>
          <w:color w:val="282828"/>
          <w:sz w:val="24"/>
          <w:szCs w:val="24"/>
          <w:lang w:eastAsia="ru-RU"/>
        </w:rPr>
        <w:t>, назначенное лечащим врачом, позвоните в страховую медицинскую организацию и удостоверьтесь, что данная услуга действительно может быть оказана только на платной основе.</w:t>
      </w:r>
      <w:r w:rsidRPr="006C0669">
        <w:rPr>
          <w:rFonts w:ascii="Arial" w:eastAsia="Times New Roman" w:hAnsi="Arial" w:cs="Arial"/>
          <w:color w:val="282828"/>
          <w:sz w:val="24"/>
          <w:szCs w:val="24"/>
          <w:lang w:eastAsia="ru-RU"/>
        </w:rPr>
        <w:br/>
      </w:r>
      <w:r w:rsidRPr="006C0669">
        <w:rPr>
          <w:rFonts w:ascii="Arial" w:eastAsia="Times New Roman" w:hAnsi="Arial" w:cs="Arial"/>
          <w:b/>
          <w:bCs/>
          <w:color w:val="282828"/>
          <w:sz w:val="24"/>
          <w:szCs w:val="24"/>
          <w:lang w:eastAsia="ru-RU"/>
        </w:rPr>
        <w:t>      Если Вы уже заплатили за услуги</w:t>
      </w:r>
      <w:r w:rsidRPr="006C0669">
        <w:rPr>
          <w:rFonts w:ascii="Arial" w:eastAsia="Times New Roman" w:hAnsi="Arial" w:cs="Arial"/>
          <w:color w:val="282828"/>
          <w:sz w:val="24"/>
          <w:szCs w:val="24"/>
          <w:lang w:eastAsia="ru-RU"/>
        </w:rPr>
        <w:t>, то сохраняйте кассовый и товарный чеки, квитанции, подтверждающие оплату, чтобы потом обратиться в страховую компанию за возмещением.</w:t>
      </w:r>
      <w:r w:rsidRPr="006C0669">
        <w:rPr>
          <w:rFonts w:ascii="Arial" w:eastAsia="Times New Roman" w:hAnsi="Arial" w:cs="Arial"/>
          <w:color w:val="282828"/>
          <w:sz w:val="24"/>
          <w:szCs w:val="24"/>
          <w:lang w:eastAsia="ru-RU"/>
        </w:rPr>
        <w:br/>
        <w:t>        При амбулаторно-поликлинической помощи расходные материал</w:t>
      </w:r>
      <w:proofErr w:type="gramStart"/>
      <w:r w:rsidRPr="006C0669">
        <w:rPr>
          <w:rFonts w:ascii="Arial" w:eastAsia="Times New Roman" w:hAnsi="Arial" w:cs="Arial"/>
          <w:color w:val="282828"/>
          <w:sz w:val="24"/>
          <w:szCs w:val="24"/>
          <w:lang w:eastAsia="ru-RU"/>
        </w:rPr>
        <w:t>ы(</w:t>
      </w:r>
      <w:proofErr w:type="gramEnd"/>
      <w:r w:rsidRPr="006C0669">
        <w:rPr>
          <w:rFonts w:ascii="Arial" w:eastAsia="Times New Roman" w:hAnsi="Arial" w:cs="Arial"/>
          <w:color w:val="282828"/>
          <w:sz w:val="24"/>
          <w:szCs w:val="24"/>
          <w:lang w:eastAsia="ru-RU"/>
        </w:rPr>
        <w:t>шприц, спирт, вата, бинт, рентген пленка и т. д.), а также исследования по назначению врача предоставляются пациентам бесплатно. Лекарственное обеспечение при амбулаторно-поликлинической помощи производится за счет личных сре</w:t>
      </w:r>
      <w:proofErr w:type="gramStart"/>
      <w:r w:rsidRPr="006C0669">
        <w:rPr>
          <w:rFonts w:ascii="Arial" w:eastAsia="Times New Roman" w:hAnsi="Arial" w:cs="Arial"/>
          <w:color w:val="282828"/>
          <w:sz w:val="24"/>
          <w:szCs w:val="24"/>
          <w:lang w:eastAsia="ru-RU"/>
        </w:rPr>
        <w:t>дств гр</w:t>
      </w:r>
      <w:proofErr w:type="gramEnd"/>
      <w:r w:rsidRPr="006C0669">
        <w:rPr>
          <w:rFonts w:ascii="Arial" w:eastAsia="Times New Roman" w:hAnsi="Arial" w:cs="Arial"/>
          <w:color w:val="282828"/>
          <w:sz w:val="24"/>
          <w:szCs w:val="24"/>
          <w:lang w:eastAsia="ru-RU"/>
        </w:rPr>
        <w:t>аждан, за исключением лиц, имеющих льготы на лекарственное обеспечение, установленное законодательством РФ.</w:t>
      </w:r>
      <w:r w:rsidRPr="006C0669">
        <w:rPr>
          <w:rFonts w:ascii="Arial" w:eastAsia="Times New Roman" w:hAnsi="Arial" w:cs="Arial"/>
          <w:color w:val="282828"/>
          <w:sz w:val="24"/>
          <w:szCs w:val="24"/>
          <w:lang w:eastAsia="ru-RU"/>
        </w:rPr>
        <w:br/>
        <w:t>В случае необходимости оказания Вам экстренной медицинской помощи (при состояниях, угрожающих жизни и здоровью, например кровотечение, высокая температура, артериальное давление и т. д.), отсутствие на руках действительного на момент оказания медицинской помощи полиса ОМС не может быть причиной отказа в любой медицинской организации.</w:t>
      </w:r>
      <w:r w:rsidRPr="006C0669">
        <w:rPr>
          <w:rFonts w:ascii="Arial" w:eastAsia="Times New Roman" w:hAnsi="Arial" w:cs="Arial"/>
          <w:color w:val="282828"/>
          <w:sz w:val="24"/>
          <w:szCs w:val="24"/>
          <w:lang w:eastAsia="ru-RU"/>
        </w:rPr>
        <w:br/>
      </w:r>
      <w:r w:rsidRPr="006C0669">
        <w:rPr>
          <w:rFonts w:ascii="Arial" w:eastAsia="Times New Roman" w:hAnsi="Arial" w:cs="Arial"/>
          <w:b/>
          <w:bCs/>
          <w:color w:val="282828"/>
          <w:sz w:val="24"/>
          <w:szCs w:val="24"/>
          <w:lang w:eastAsia="ru-RU"/>
        </w:rPr>
        <w:t>    При оказании платных услуг</w:t>
      </w:r>
      <w:r w:rsidRPr="006C0669">
        <w:rPr>
          <w:rFonts w:ascii="Arial" w:eastAsia="Times New Roman" w:hAnsi="Arial" w:cs="Arial"/>
          <w:color w:val="282828"/>
          <w:sz w:val="24"/>
          <w:szCs w:val="24"/>
          <w:lang w:eastAsia="ru-RU"/>
        </w:rPr>
        <w:t> в медицинских организациях системы ОМС (больничных и амбулаторно-поликлинических) с Вами должен быть </w:t>
      </w:r>
      <w:r w:rsidRPr="006C0669">
        <w:rPr>
          <w:rFonts w:ascii="Arial" w:eastAsia="Times New Roman" w:hAnsi="Arial" w:cs="Arial"/>
          <w:b/>
          <w:bCs/>
          <w:color w:val="282828"/>
          <w:sz w:val="24"/>
          <w:szCs w:val="24"/>
          <w:lang w:eastAsia="ru-RU"/>
        </w:rPr>
        <w:t>заключен письменный договор</w:t>
      </w:r>
      <w:r w:rsidRPr="006C0669">
        <w:rPr>
          <w:rFonts w:ascii="Arial" w:eastAsia="Times New Roman" w:hAnsi="Arial" w:cs="Arial"/>
          <w:color w:val="282828"/>
          <w:sz w:val="24"/>
          <w:szCs w:val="24"/>
          <w:lang w:eastAsia="ru-RU"/>
        </w:rPr>
        <w:t>, в медицинской карте </w:t>
      </w:r>
      <w:r w:rsidRPr="006C0669">
        <w:rPr>
          <w:rFonts w:ascii="Arial" w:eastAsia="Times New Roman" w:hAnsi="Arial" w:cs="Arial"/>
          <w:b/>
          <w:bCs/>
          <w:color w:val="282828"/>
          <w:sz w:val="24"/>
          <w:szCs w:val="24"/>
          <w:lang w:eastAsia="ru-RU"/>
        </w:rPr>
        <w:t>зафиксирован Ваш отказ</w:t>
      </w:r>
      <w:r w:rsidRPr="006C0669">
        <w:rPr>
          <w:rFonts w:ascii="Arial" w:eastAsia="Times New Roman" w:hAnsi="Arial" w:cs="Arial"/>
          <w:color w:val="282828"/>
          <w:sz w:val="24"/>
          <w:szCs w:val="24"/>
          <w:lang w:eastAsia="ru-RU"/>
        </w:rPr>
        <w:t> от предложенной возможности получения диагностических, лечебных, профилактических и иных услуг с применением бесплатных для Вас методов и средств.</w:t>
      </w:r>
      <w:r w:rsidRPr="006C0669">
        <w:rPr>
          <w:rFonts w:ascii="Arial" w:eastAsia="Times New Roman" w:hAnsi="Arial" w:cs="Arial"/>
          <w:color w:val="282828"/>
          <w:sz w:val="24"/>
          <w:szCs w:val="24"/>
          <w:lang w:eastAsia="ru-RU"/>
        </w:rPr>
        <w:br/>
        <w:t>   Медицинские услуги, необходимость которых не установлена, или которые не включены в перечень государственных гарантий, могут быть оказаны по инициативе пациента на платной основе. Подтверждением оказания платной помощи является платежный документ, оформленный надлежащим образом. Требование медработника оплаты медицинских услуг без выдачи платежного документа может быть квалифицировано как должностное преступление.</w:t>
      </w:r>
      <w:r w:rsidRPr="006C0669">
        <w:rPr>
          <w:rFonts w:ascii="Arial" w:eastAsia="Times New Roman" w:hAnsi="Arial" w:cs="Arial"/>
          <w:color w:val="282828"/>
          <w:sz w:val="24"/>
          <w:szCs w:val="24"/>
          <w:lang w:eastAsia="ru-RU"/>
        </w:rPr>
        <w:br/>
        <w:t>     В случае причинения ущерба Вы имеете право на предъявление иска страхователю, страховой медицинской организации, медицинской организации на материальное возмещение ущерба.</w:t>
      </w:r>
    </w:p>
    <w:p w:rsidR="00BB23C8" w:rsidRDefault="00BB23C8">
      <w:bookmarkStart w:id="0" w:name="_GoBack"/>
      <w:bookmarkEnd w:id="0"/>
    </w:p>
    <w:sectPr w:rsidR="00BB23C8" w:rsidSect="006C06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C20"/>
    <w:rsid w:val="005B6455"/>
    <w:rsid w:val="006C0669"/>
    <w:rsid w:val="00AA1C20"/>
    <w:rsid w:val="00BB2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6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762794">
      <w:bodyDiv w:val="1"/>
      <w:marLeft w:val="0"/>
      <w:marRight w:val="0"/>
      <w:marTop w:val="0"/>
      <w:marBottom w:val="0"/>
      <w:divBdr>
        <w:top w:val="none" w:sz="0" w:space="0" w:color="auto"/>
        <w:left w:val="none" w:sz="0" w:space="0" w:color="auto"/>
        <w:bottom w:val="none" w:sz="0" w:space="0" w:color="auto"/>
        <w:right w:val="none" w:sz="0" w:space="0" w:color="auto"/>
      </w:divBdr>
      <w:divsChild>
        <w:div w:id="579486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ГлавВрач</dc:creator>
  <cp:keywords/>
  <dc:description/>
  <cp:lastModifiedBy>ГлавВрач</cp:lastModifiedBy>
  <cp:revision>3</cp:revision>
  <dcterms:created xsi:type="dcterms:W3CDTF">2021-05-17T02:41:00Z</dcterms:created>
  <dcterms:modified xsi:type="dcterms:W3CDTF">2021-05-17T02:41:00Z</dcterms:modified>
</cp:coreProperties>
</file>