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E4" w:rsidRPr="00AC3BE4" w:rsidRDefault="00AC3BE4" w:rsidP="00AC3BE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r w:rsidRPr="00AC3B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ФЕДЕРАЛЬНАЯ ПРОГРАММА ОБЕСПЕЧЕНИЯ ДОРОГОСТОЯЩИМИ ПРЕПАРАТАМИ (</w:t>
      </w:r>
      <w:proofErr w:type="spellStart"/>
      <w:r w:rsidRPr="00AC3B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взн</w:t>
      </w:r>
      <w:proofErr w:type="spellEnd"/>
      <w:r w:rsidRPr="00AC3B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)</w:t>
      </w:r>
      <w:bookmarkEnd w:id="0"/>
      <w:r w:rsidRPr="00AC3BE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br/>
      </w:r>
      <w:r w:rsidRPr="00AC3BE4">
        <w:rPr>
          <w:rFonts w:ascii="Tahoma" w:eastAsia="Times New Roman" w:hAnsi="Tahoma" w:cs="Tahoma"/>
          <w:color w:val="222222"/>
          <w:sz w:val="28"/>
          <w:szCs w:val="21"/>
          <w:shd w:val="clear" w:color="auto" w:fill="FFFFFF"/>
          <w:lang w:eastAsia="ru-RU"/>
        </w:rPr>
        <w:t>Федеральная программа обеспечения дорогостоящими препаратами больных редкими заболеваниями:</w:t>
      </w:r>
    </w:p>
    <w:p w:rsidR="00AC3BE4" w:rsidRPr="00AC3BE4" w:rsidRDefault="00AC3BE4" w:rsidP="00AC3B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1"/>
          <w:lang w:eastAsia="ru-RU"/>
        </w:rPr>
      </w:pPr>
    </w:p>
    <w:p w:rsidR="00AC3BE4" w:rsidRPr="00AC3BE4" w:rsidRDefault="00AC3BE4" w:rsidP="00AC3BE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8"/>
          <w:szCs w:val="21"/>
          <w:lang w:eastAsia="ru-RU"/>
        </w:rPr>
      </w:pP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t>• гемофилия</w:t>
      </w: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>• злокачественные новообразования лимфоидной, кроветворной и родственных им тканей</w:t>
      </w: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>• рассеянный склероз</w:t>
      </w: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 xml:space="preserve">• </w:t>
      </w:r>
      <w:proofErr w:type="spellStart"/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t>муковисцидоз</w:t>
      </w:r>
      <w:proofErr w:type="spellEnd"/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>• гипофизарный нанизм</w:t>
      </w: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>• болезнь Гоше</w:t>
      </w:r>
      <w:r w:rsidRPr="00AC3BE4">
        <w:rPr>
          <w:rFonts w:ascii="Tahoma" w:eastAsia="Times New Roman" w:hAnsi="Tahoma" w:cs="Tahoma"/>
          <w:color w:val="222222"/>
          <w:sz w:val="28"/>
          <w:szCs w:val="21"/>
          <w:lang w:eastAsia="ru-RU"/>
        </w:rPr>
        <w:br/>
        <w:t>• после трансплантации органов и (или) тканей</w:t>
      </w:r>
    </w:p>
    <w:p w:rsidR="00BB23C8" w:rsidRDefault="00BB23C8"/>
    <w:sectPr w:rsidR="00BB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F0"/>
    <w:rsid w:val="002A05F0"/>
    <w:rsid w:val="005B6455"/>
    <w:rsid w:val="00AC3BE4"/>
    <w:rsid w:val="00B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ГлавВрач</dc:creator>
  <cp:keywords/>
  <dc:description/>
  <cp:lastModifiedBy>ГлавВрач</cp:lastModifiedBy>
  <cp:revision>2</cp:revision>
  <dcterms:created xsi:type="dcterms:W3CDTF">2021-10-25T02:12:00Z</dcterms:created>
  <dcterms:modified xsi:type="dcterms:W3CDTF">2021-10-25T02:12:00Z</dcterms:modified>
</cp:coreProperties>
</file>